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rtl w:val="0"/>
        </w:rPr>
        <w:t xml:space="preserve">БИГРЕГ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от Администратора домена - физического лица о передаче права администрирования домена другому лицу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405.0" w:type="dxa"/>
        <w:jc w:val="left"/>
        <w:tblInd w:w="0.0" w:type="dxa"/>
        <w:tblLayout w:type="fixed"/>
        <w:tblLook w:val="0000"/>
      </w:tblPr>
      <w:tblGrid>
        <w:gridCol w:w="4185"/>
        <w:gridCol w:w="5220"/>
        <w:tblGridChange w:id="0">
          <w:tblGrid>
            <w:gridCol w:w="4185"/>
            <w:gridCol w:w="5220"/>
          </w:tblGrid>
        </w:tblGridChange>
      </w:tblGrid>
      <w:tr>
        <w:trPr>
          <w:trHeight w:val="1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firstLine="72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Генеральному директору Управляющей организации ООО "Специальный регистратор доменных имен и почтовых сервисов" Муразанову Р.В.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от 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БИГРЕГ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БИГРЕГ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0" w:top="992.1259842519685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kT+bxJaNdghaaZ08CbLBGAj4w==">AMUW2mX8PUGQxr16RkpvpJRA+8nv/wi/qAXVV/InDnuTfS96mwCKGp0DhHGqy/8whQn3G09DbOlEOnvg0jLZDbga8dPCJLlFail/zletvlI/fAl/Eaa+HBk=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